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B01F6" w14:textId="5C403F84" w:rsidR="00401CCE" w:rsidRPr="00401CCE" w:rsidRDefault="00335F02" w:rsidP="00827861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  <w:b/>
          <w:u w:val="single"/>
        </w:rPr>
      </w:pPr>
      <w:r>
        <w:rPr>
          <w:rFonts w:ascii="Times" w:hAnsi="Times" w:cs="Helvetica"/>
          <w:b/>
          <w:u w:val="single"/>
        </w:rPr>
        <w:t>April 9</w:t>
      </w:r>
      <w:r w:rsidRPr="00335F02">
        <w:rPr>
          <w:rFonts w:ascii="Times" w:hAnsi="Times" w:cs="Helvetica"/>
          <w:b/>
          <w:u w:val="single"/>
          <w:vertAlign w:val="superscript"/>
        </w:rPr>
        <w:t>th</w:t>
      </w:r>
      <w:r>
        <w:rPr>
          <w:rFonts w:ascii="Times" w:hAnsi="Times" w:cs="Helvetica"/>
          <w:b/>
          <w:u w:val="single"/>
        </w:rPr>
        <w:t xml:space="preserve"> </w:t>
      </w:r>
      <w:r w:rsidR="00871AB2">
        <w:rPr>
          <w:rFonts w:ascii="Times" w:hAnsi="Times" w:cs="Helvetica"/>
          <w:b/>
          <w:u w:val="single"/>
        </w:rPr>
        <w:t>Senator Bill Frist</w:t>
      </w:r>
      <w:r w:rsidR="00401CCE" w:rsidRPr="00401CCE">
        <w:rPr>
          <w:rFonts w:ascii="Times" w:hAnsi="Times" w:cs="Helvetica"/>
          <w:b/>
          <w:u w:val="single"/>
        </w:rPr>
        <w:t xml:space="preserve"> Remarks for Lunch Discussion with </w:t>
      </w:r>
      <w:proofErr w:type="spellStart"/>
      <w:r w:rsidR="00401CCE" w:rsidRPr="00401CCE">
        <w:rPr>
          <w:rFonts w:ascii="Times" w:hAnsi="Times" w:cs="Helvetica"/>
          <w:b/>
          <w:u w:val="single"/>
        </w:rPr>
        <w:t>Hatian</w:t>
      </w:r>
      <w:proofErr w:type="spellEnd"/>
      <w:r w:rsidR="00401CCE" w:rsidRPr="00401CCE">
        <w:rPr>
          <w:rFonts w:ascii="Times" w:hAnsi="Times" w:cs="Helvetica"/>
          <w:b/>
          <w:u w:val="single"/>
        </w:rPr>
        <w:t xml:space="preserve"> Health Minister</w:t>
      </w:r>
      <w:r w:rsidR="00401CCE">
        <w:rPr>
          <w:rFonts w:ascii="Times" w:hAnsi="Times" w:cs="Helvetica"/>
          <w:b/>
          <w:u w:val="single"/>
        </w:rPr>
        <w:t xml:space="preserve">, Dr. Florence </w:t>
      </w:r>
      <w:proofErr w:type="spellStart"/>
      <w:r w:rsidR="00401CCE">
        <w:rPr>
          <w:rFonts w:ascii="Times" w:hAnsi="Times" w:cs="Helvetica"/>
          <w:b/>
          <w:u w:val="single"/>
        </w:rPr>
        <w:t>Duperval</w:t>
      </w:r>
      <w:proofErr w:type="spellEnd"/>
      <w:r w:rsidR="00401CCE">
        <w:rPr>
          <w:rFonts w:ascii="Times" w:hAnsi="Times" w:cs="Helvetica"/>
          <w:b/>
          <w:u w:val="single"/>
        </w:rPr>
        <w:t xml:space="preserve"> Guillaume</w:t>
      </w:r>
    </w:p>
    <w:p w14:paraId="0B270D85" w14:textId="77777777" w:rsidR="00401CCE" w:rsidRPr="00401CCE" w:rsidRDefault="00401CCE" w:rsidP="00827861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44CFC8A5" w14:textId="59BD3379" w:rsidR="00401CCE" w:rsidRPr="00401CCE" w:rsidRDefault="00401CCE" w:rsidP="008278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401CCE">
        <w:rPr>
          <w:rFonts w:ascii="Times" w:hAnsi="Times" w:cs="Helvetica"/>
        </w:rPr>
        <w:t xml:space="preserve">It is an honor to share the stage </w:t>
      </w:r>
      <w:r w:rsidR="00335F02">
        <w:rPr>
          <w:rFonts w:ascii="Times" w:hAnsi="Times" w:cs="Helvetica"/>
        </w:rPr>
        <w:t xml:space="preserve">this afternoon </w:t>
      </w:r>
      <w:r w:rsidRPr="00401CCE">
        <w:rPr>
          <w:rFonts w:ascii="Times" w:hAnsi="Times" w:cs="Helvetica"/>
        </w:rPr>
        <w:t>with Haiti’s Health Minister, Dr. Florence</w:t>
      </w:r>
      <w:r w:rsidR="002D52A0">
        <w:rPr>
          <w:rFonts w:ascii="Times" w:hAnsi="Times" w:cs="Helvetica"/>
        </w:rPr>
        <w:t xml:space="preserve"> </w:t>
      </w:r>
      <w:proofErr w:type="spellStart"/>
      <w:r w:rsidR="002D52A0">
        <w:rPr>
          <w:rFonts w:ascii="Times" w:hAnsi="Times" w:cs="Helvetica"/>
        </w:rPr>
        <w:t>Duperval</w:t>
      </w:r>
      <w:proofErr w:type="spellEnd"/>
      <w:r w:rsidR="002D52A0">
        <w:rPr>
          <w:rFonts w:ascii="Times" w:hAnsi="Times" w:cs="Helvetica"/>
        </w:rPr>
        <w:t xml:space="preserve"> Guillaume.</w:t>
      </w:r>
    </w:p>
    <w:p w14:paraId="02DB6B06" w14:textId="77777777" w:rsidR="00827861" w:rsidRPr="00827861" w:rsidRDefault="00827861" w:rsidP="0082786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 w:cs="Helvetica"/>
        </w:rPr>
      </w:pPr>
    </w:p>
    <w:p w14:paraId="7EE5ED1A" w14:textId="2C086F9C" w:rsidR="00401CCE" w:rsidRPr="008E1022" w:rsidRDefault="00401CCE" w:rsidP="008278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401CCE">
        <w:rPr>
          <w:rFonts w:ascii="Times" w:hAnsi="Times" w:cs="Arial"/>
          <w:color w:val="1A1A1A"/>
        </w:rPr>
        <w:t>Minister Guillaume assumed her ministerial position in 2011, and has overseen efforts to rebuild the country's fragile medical services, including by starting new hospitals</w:t>
      </w:r>
      <w:r w:rsidR="00DF3548">
        <w:rPr>
          <w:rFonts w:ascii="Times" w:hAnsi="Times" w:cs="Arial"/>
          <w:color w:val="1A1A1A"/>
        </w:rPr>
        <w:t>, managing the response to Haiti’s</w:t>
      </w:r>
      <w:r w:rsidRPr="00401CCE">
        <w:rPr>
          <w:rFonts w:ascii="Times" w:hAnsi="Times" w:cs="Arial"/>
          <w:color w:val="1A1A1A"/>
        </w:rPr>
        <w:t xml:space="preserve"> cholera epidemic and </w:t>
      </w:r>
      <w:r w:rsidR="00DF3548">
        <w:rPr>
          <w:rFonts w:ascii="Times" w:hAnsi="Times" w:cs="Arial"/>
          <w:color w:val="1A1A1A"/>
        </w:rPr>
        <w:t>leadin</w:t>
      </w:r>
      <w:r w:rsidR="00871AB2">
        <w:rPr>
          <w:rFonts w:ascii="Times" w:hAnsi="Times" w:cs="Arial"/>
          <w:color w:val="1A1A1A"/>
        </w:rPr>
        <w:t>g Haiti’s efforts to combat HIV/</w:t>
      </w:r>
      <w:bookmarkStart w:id="0" w:name="_GoBack"/>
      <w:bookmarkEnd w:id="0"/>
      <w:r w:rsidR="00DF3548">
        <w:rPr>
          <w:rFonts w:ascii="Times" w:hAnsi="Times" w:cs="Arial"/>
          <w:color w:val="1A1A1A"/>
        </w:rPr>
        <w:t>AIDS</w:t>
      </w:r>
      <w:r w:rsidRPr="00401CCE">
        <w:rPr>
          <w:rFonts w:ascii="Times" w:hAnsi="Times" w:cs="Arial"/>
          <w:color w:val="1A1A1A"/>
        </w:rPr>
        <w:t>.</w:t>
      </w:r>
      <w:r w:rsidR="008E1022">
        <w:rPr>
          <w:rFonts w:ascii="Times" w:hAnsi="Times" w:cs="Arial"/>
          <w:color w:val="1A1A1A"/>
        </w:rPr>
        <w:t xml:space="preserve"> </w:t>
      </w:r>
      <w:r w:rsidR="00DF3548">
        <w:rPr>
          <w:rFonts w:ascii="Times" w:hAnsi="Times" w:cs="Arial"/>
          <w:color w:val="1A1A1A"/>
        </w:rPr>
        <w:t xml:space="preserve"> </w:t>
      </w:r>
      <w:r w:rsidR="008E1022">
        <w:rPr>
          <w:rFonts w:ascii="Times" w:hAnsi="Times" w:cs="Arial"/>
          <w:color w:val="1A1A1A"/>
        </w:rPr>
        <w:t xml:space="preserve">She </w:t>
      </w:r>
      <w:r w:rsidR="00DF3548">
        <w:rPr>
          <w:rFonts w:ascii="Times" w:hAnsi="Times" w:cs="Arial"/>
          <w:color w:val="1A1A1A"/>
        </w:rPr>
        <w:t xml:space="preserve">also </w:t>
      </w:r>
      <w:r w:rsidR="008E1022">
        <w:rPr>
          <w:rFonts w:ascii="Times" w:hAnsi="Times" w:cs="Arial"/>
          <w:color w:val="1A1A1A"/>
        </w:rPr>
        <w:t>recently served as the Acting Prime Minister of Haiti</w:t>
      </w:r>
      <w:r w:rsidR="00DF3548">
        <w:rPr>
          <w:rFonts w:ascii="Times" w:hAnsi="Times" w:cs="Arial"/>
          <w:color w:val="1A1A1A"/>
        </w:rPr>
        <w:t xml:space="preserve"> during a political transition</w:t>
      </w:r>
      <w:r w:rsidR="008E1022">
        <w:rPr>
          <w:rFonts w:ascii="Times" w:hAnsi="Times" w:cs="Arial"/>
          <w:color w:val="1A1A1A"/>
        </w:rPr>
        <w:t xml:space="preserve">. </w:t>
      </w:r>
    </w:p>
    <w:p w14:paraId="2B62A833" w14:textId="77777777" w:rsidR="00827861" w:rsidRPr="00DF3548" w:rsidRDefault="00827861" w:rsidP="00DF3548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63B4D943" w14:textId="2D4257B7" w:rsidR="00401CCE" w:rsidRPr="00DE3EF6" w:rsidRDefault="00401CCE" w:rsidP="008278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401CCE">
        <w:rPr>
          <w:rFonts w:ascii="Times" w:hAnsi="Times" w:cs="Arial"/>
          <w:color w:val="1A1A1A"/>
        </w:rPr>
        <w:t>Minister Guillaume previously served as deputy chief of management science for Health in Haiti, an organization working with government and private groups across a wide range of medical problems.</w:t>
      </w:r>
    </w:p>
    <w:p w14:paraId="063F9DA0" w14:textId="77777777" w:rsidR="00DE3EF6" w:rsidRPr="00DE3EF6" w:rsidRDefault="00DE3EF6" w:rsidP="00DE3EF6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23D6E5EE" w14:textId="5DA96AB3" w:rsidR="00DE3EF6" w:rsidRPr="00401CCE" w:rsidRDefault="00DE3EF6" w:rsidP="008278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I first met Minister Guillaume during an event in 2013 to open the new </w:t>
      </w:r>
      <w:proofErr w:type="spellStart"/>
      <w:r>
        <w:rPr>
          <w:rFonts w:ascii="Times" w:hAnsi="Times" w:cs="Helvetica"/>
        </w:rPr>
        <w:t>Mirebalais</w:t>
      </w:r>
      <w:proofErr w:type="spellEnd"/>
      <w:r>
        <w:rPr>
          <w:rFonts w:ascii="Times" w:hAnsi="Times" w:cs="Helvetica"/>
        </w:rPr>
        <w:t xml:space="preserve"> University Hospital, which was spearheaded by Dr. Paul Farmer’s Partners in Health organization.  This was a triumphant moment, and for me personally capped several years of direct involvement in Haiti following the 2010 earthquake. </w:t>
      </w:r>
    </w:p>
    <w:p w14:paraId="4FC3F389" w14:textId="77777777" w:rsidR="00827861" w:rsidRDefault="00827861" w:rsidP="0082786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 w:cs="Helvetica"/>
        </w:rPr>
      </w:pPr>
    </w:p>
    <w:p w14:paraId="11F778AF" w14:textId="77777777" w:rsidR="00DE3EF6" w:rsidRDefault="00DE3EF6" w:rsidP="00DE3E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DF3548">
        <w:rPr>
          <w:rFonts w:ascii="Times" w:hAnsi="Times" w:cs="Helvetica"/>
        </w:rPr>
        <w:t>Immediately after the earthquake in 2010, I had the opportunity to travel down to Haiti and assist in the medical relief effort. As a surgeon, I joined a volunteer medical response team from Samaritan’s Purse, and in the days following the quake, we helped care for hundreds of injured patients.</w:t>
      </w:r>
    </w:p>
    <w:p w14:paraId="5DDD8785" w14:textId="77777777" w:rsidR="00DE3EF6" w:rsidRPr="00DF3548" w:rsidRDefault="00DE3EF6" w:rsidP="00DE3EF6">
      <w:pPr>
        <w:widowControl w:val="0"/>
        <w:autoSpaceDE w:val="0"/>
        <w:autoSpaceDN w:val="0"/>
        <w:adjustRightInd w:val="0"/>
        <w:rPr>
          <w:rFonts w:ascii="Times" w:hAnsi="Times" w:cs="Times"/>
          <w:color w:val="303030"/>
        </w:rPr>
      </w:pPr>
    </w:p>
    <w:p w14:paraId="16A4F121" w14:textId="13FA978F" w:rsidR="00DE3EF6" w:rsidRPr="00DF3548" w:rsidRDefault="00DE3EF6" w:rsidP="00DE3E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DF3548">
        <w:rPr>
          <w:rFonts w:ascii="Times" w:hAnsi="Times" w:cs="Times"/>
          <w:color w:val="303030"/>
        </w:rPr>
        <w:t xml:space="preserve">The medical need in Haiti was desperate — in particular for surgeons. Having responded in this capacity just after the tsunami in Sri Lanka and four days after the levees broke following Katrina, I decided to join </w:t>
      </w:r>
      <w:r>
        <w:rPr>
          <w:rFonts w:ascii="Times" w:hAnsi="Times" w:cs="Times"/>
          <w:color w:val="303030"/>
        </w:rPr>
        <w:t xml:space="preserve">the relief effort in Haiti. </w:t>
      </w:r>
    </w:p>
    <w:p w14:paraId="50C34379" w14:textId="77777777" w:rsidR="00DE3EF6" w:rsidRPr="00DF3548" w:rsidRDefault="00DE3EF6" w:rsidP="00DE3EF6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6E00538B" w14:textId="77777777" w:rsidR="00DE3EF6" w:rsidRDefault="00DE3EF6" w:rsidP="00DE3E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DF3548">
        <w:rPr>
          <w:rFonts w:ascii="Times" w:hAnsi="Times" w:cs="Helvetica"/>
        </w:rPr>
        <w:t xml:space="preserve">Moments after the massive earthquake shook Haiti, more than 200,000 people died and nearly $8 billion worth of damage was done. Homes, businesses, schools and hospitals crumbled, all in a country already experiencing 70 percent unemployment. </w:t>
      </w:r>
    </w:p>
    <w:p w14:paraId="1D91EC7E" w14:textId="77777777" w:rsidR="00DE3EF6" w:rsidRPr="00DF3548" w:rsidRDefault="00DE3EF6" w:rsidP="00DE3EF6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022A4DF5" w14:textId="0F950293" w:rsidR="00DE3EF6" w:rsidRDefault="00DE3EF6" w:rsidP="00DE3E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DF3548">
        <w:rPr>
          <w:rFonts w:ascii="Times" w:hAnsi="Times" w:cs="Helvetica"/>
        </w:rPr>
        <w:t xml:space="preserve">To help lead the U.S. response, President Obama asked former Presidents Bill Clinton and George W. Bush to raise money to help Haiti build its own sustainable path forward. The </w:t>
      </w:r>
      <w:r>
        <w:rPr>
          <w:rFonts w:ascii="Times" w:hAnsi="Times" w:cs="Helvetica"/>
        </w:rPr>
        <w:t xml:space="preserve">Clinton Bush Haiti </w:t>
      </w:r>
      <w:r w:rsidRPr="00DF3548">
        <w:rPr>
          <w:rFonts w:ascii="Times" w:hAnsi="Times" w:cs="Helvetica"/>
        </w:rPr>
        <w:t>fund began making targeted investments, using a variety of tools to help Haiti “build back better.”</w:t>
      </w:r>
    </w:p>
    <w:p w14:paraId="2BFD5B9D" w14:textId="77777777" w:rsidR="00DE3EF6" w:rsidRPr="00DF3548" w:rsidRDefault="00DE3EF6" w:rsidP="00DE3EF6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4367624C" w14:textId="77777777" w:rsidR="00DE3EF6" w:rsidRDefault="00DE3EF6" w:rsidP="00DE3E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DF3548">
        <w:rPr>
          <w:rFonts w:ascii="Times" w:hAnsi="Times" w:cs="Helvetica"/>
        </w:rPr>
        <w:t xml:space="preserve">As a board member of the Clinton Bush Haiti Fund, I traveled to Haiti to check on the post-earthquake progress being made through the fund’s projects. The Clinton Bush Haiti Fund embraced a new model that focused on promoting economic growth and spurring job creation.  Health was one of the program’s areas of investment through grant funding to the </w:t>
      </w:r>
      <w:proofErr w:type="spellStart"/>
      <w:r w:rsidRPr="00DF3548">
        <w:rPr>
          <w:rFonts w:ascii="Times" w:hAnsi="Times" w:cs="Helvetica"/>
        </w:rPr>
        <w:t>Mirebalais</w:t>
      </w:r>
      <w:proofErr w:type="spellEnd"/>
      <w:r w:rsidRPr="00DF3548">
        <w:rPr>
          <w:rFonts w:ascii="Times" w:hAnsi="Times" w:cs="Helvetica"/>
        </w:rPr>
        <w:t xml:space="preserve"> University Hospital</w:t>
      </w:r>
      <w:r>
        <w:rPr>
          <w:rFonts w:ascii="Times" w:hAnsi="Times" w:cs="Helvetica"/>
        </w:rPr>
        <w:t>.</w:t>
      </w:r>
    </w:p>
    <w:p w14:paraId="6B29954F" w14:textId="77777777" w:rsidR="00DE3EF6" w:rsidRPr="00DE3EF6" w:rsidRDefault="00DE3EF6" w:rsidP="00DE3EF6">
      <w:pPr>
        <w:widowControl w:val="0"/>
        <w:autoSpaceDE w:val="0"/>
        <w:autoSpaceDN w:val="0"/>
        <w:adjustRightInd w:val="0"/>
        <w:rPr>
          <w:rFonts w:ascii="Times" w:hAnsi="Times" w:cs="Helvetica"/>
          <w:color w:val="1B1D1D"/>
        </w:rPr>
      </w:pPr>
    </w:p>
    <w:p w14:paraId="554DF808" w14:textId="77777777" w:rsidR="002D52A0" w:rsidRPr="00DF3548" w:rsidRDefault="002D52A0" w:rsidP="002D52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DF3548">
        <w:rPr>
          <w:rFonts w:ascii="Times" w:hAnsi="Times" w:cs="Helvetica"/>
          <w:color w:val="2F2B28"/>
        </w:rPr>
        <w:lastRenderedPageBreak/>
        <w:t xml:space="preserve">The </w:t>
      </w:r>
      <w:proofErr w:type="spellStart"/>
      <w:r w:rsidRPr="00DF3548">
        <w:rPr>
          <w:rFonts w:ascii="Times" w:hAnsi="Times" w:cs="Helvetica"/>
          <w:color w:val="2F2B28"/>
        </w:rPr>
        <w:t>Mirebalais</w:t>
      </w:r>
      <w:proofErr w:type="spellEnd"/>
      <w:r w:rsidRPr="00DF3548">
        <w:rPr>
          <w:rFonts w:ascii="Times" w:hAnsi="Times" w:cs="Helvetica"/>
          <w:color w:val="2F2B28"/>
        </w:rPr>
        <w:t xml:space="preserve"> hospital is the largest post-earthquake reconstruction project in Haiti’s public health sector. The 300-bed teaching hospital, which will serve as a teaching facility for Haitian doctors and nurses, has more than 30 outpatient consulting rooms and six operating suites—capable of serving 500 patients a day.</w:t>
      </w:r>
    </w:p>
    <w:p w14:paraId="2B313408" w14:textId="77777777" w:rsidR="002D52A0" w:rsidRPr="002D52A0" w:rsidRDefault="002D52A0" w:rsidP="002D52A0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 w:cs="Helvetica"/>
        </w:rPr>
      </w:pPr>
    </w:p>
    <w:p w14:paraId="77F1C2BC" w14:textId="0D28CB8A" w:rsidR="00DE3EF6" w:rsidRPr="00DE3EF6" w:rsidRDefault="00DE3EF6" w:rsidP="00DE3E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 w:rsidRPr="00DE3EF6">
        <w:rPr>
          <w:rFonts w:ascii="Times" w:hAnsi="Times" w:cs="Helvetica"/>
          <w:color w:val="1B1D1D"/>
        </w:rPr>
        <w:t>The Clinton Bush Haiti Fund's grant to Partners In Health</w:t>
      </w:r>
      <w:r w:rsidR="002D52A0">
        <w:rPr>
          <w:rFonts w:ascii="Times" w:hAnsi="Times" w:cs="Helvetica"/>
          <w:color w:val="1B1D1D"/>
        </w:rPr>
        <w:t xml:space="preserve"> </w:t>
      </w:r>
      <w:r w:rsidRPr="00DE3EF6">
        <w:rPr>
          <w:rFonts w:ascii="Times" w:hAnsi="Times" w:cs="Helvetica"/>
          <w:color w:val="1B1D1D"/>
        </w:rPr>
        <w:t xml:space="preserve">established a medical residency education program in rural Haiti. This program is strengthening the capacity of </w:t>
      </w:r>
      <w:proofErr w:type="spellStart"/>
      <w:r w:rsidRPr="00DE3EF6">
        <w:rPr>
          <w:rFonts w:ascii="Times" w:hAnsi="Times" w:cs="Helvetica"/>
          <w:color w:val="1B1D1D"/>
        </w:rPr>
        <w:t>l’Hôpital</w:t>
      </w:r>
      <w:proofErr w:type="spellEnd"/>
      <w:r w:rsidRPr="00DE3EF6">
        <w:rPr>
          <w:rFonts w:ascii="Times" w:hAnsi="Times" w:cs="Helvetica"/>
          <w:color w:val="1B1D1D"/>
        </w:rPr>
        <w:t xml:space="preserve"> Saint Nicolas, which is the primary hospital for the people of Saint Marc and for the 1.5 million people in the </w:t>
      </w:r>
      <w:proofErr w:type="spellStart"/>
      <w:r w:rsidRPr="00DE3EF6">
        <w:rPr>
          <w:rFonts w:ascii="Times" w:hAnsi="Times" w:cs="Helvetica"/>
          <w:color w:val="1B1D1D"/>
        </w:rPr>
        <w:t>Artibonite</w:t>
      </w:r>
      <w:proofErr w:type="spellEnd"/>
      <w:r w:rsidRPr="00DE3EF6">
        <w:rPr>
          <w:rFonts w:ascii="Times" w:hAnsi="Times" w:cs="Helvetica"/>
          <w:color w:val="1B1D1D"/>
        </w:rPr>
        <w:t xml:space="preserve"> region. The program trains Haitian physicians and retrains Haitian nursing staff in this understaffed hospital, vastly improving the doctor-to-patient ratios in the region and the country.</w:t>
      </w:r>
    </w:p>
    <w:p w14:paraId="7D5D662C" w14:textId="77777777" w:rsidR="00DE3EF6" w:rsidRPr="00DE3EF6" w:rsidRDefault="00DE3EF6" w:rsidP="00DE3EF6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685231E0" w14:textId="6EE3E0CC" w:rsidR="00DE3EF6" w:rsidRDefault="00E95BC0" w:rsidP="00DE3E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One of the most </w:t>
      </w:r>
      <w:r w:rsidR="002D52A0">
        <w:rPr>
          <w:rFonts w:ascii="Times" w:hAnsi="Times" w:cs="Helvetica"/>
        </w:rPr>
        <w:t>inspiring</w:t>
      </w:r>
      <w:r>
        <w:rPr>
          <w:rFonts w:ascii="Times" w:hAnsi="Times" w:cs="Helvetica"/>
        </w:rPr>
        <w:t xml:space="preserve"> aspects of the Haiti earthquake </w:t>
      </w:r>
      <w:r w:rsidR="002D52A0">
        <w:rPr>
          <w:rFonts w:ascii="Times" w:hAnsi="Times" w:cs="Helvetica"/>
        </w:rPr>
        <w:t xml:space="preserve">relief effort </w:t>
      </w:r>
      <w:r>
        <w:rPr>
          <w:rFonts w:ascii="Times" w:hAnsi="Times" w:cs="Helvetica"/>
        </w:rPr>
        <w:t>was how it brought American communities toge</w:t>
      </w:r>
      <w:r w:rsidR="002D52A0">
        <w:rPr>
          <w:rFonts w:ascii="Times" w:hAnsi="Times" w:cs="Helvetica"/>
        </w:rPr>
        <w:t>ther to aid in the response</w:t>
      </w:r>
      <w:r>
        <w:rPr>
          <w:rFonts w:ascii="Times" w:hAnsi="Times" w:cs="Helvetica"/>
        </w:rPr>
        <w:t xml:space="preserve">.  In my hometown of Nashville, it was truly </w:t>
      </w:r>
      <w:r w:rsidR="002D52A0">
        <w:rPr>
          <w:rFonts w:ascii="Times" w:hAnsi="Times" w:cs="Helvetica"/>
        </w:rPr>
        <w:t>amazing</w:t>
      </w:r>
      <w:r>
        <w:rPr>
          <w:rFonts w:ascii="Times" w:hAnsi="Times" w:cs="Helvetica"/>
        </w:rPr>
        <w:t xml:space="preserve"> to see so many o</w:t>
      </w:r>
      <w:r w:rsidR="002D52A0">
        <w:rPr>
          <w:rFonts w:ascii="Times" w:hAnsi="Times" w:cs="Helvetica"/>
        </w:rPr>
        <w:t xml:space="preserve">rganizations and individuals take </w:t>
      </w:r>
      <w:r>
        <w:rPr>
          <w:rFonts w:ascii="Times" w:hAnsi="Times" w:cs="Helvetica"/>
        </w:rPr>
        <w:t xml:space="preserve">time from their busy lives to help the people of Haiti rebuild. </w:t>
      </w:r>
    </w:p>
    <w:p w14:paraId="1C6570AA" w14:textId="77777777" w:rsidR="00E95BC0" w:rsidRPr="00E95BC0" w:rsidRDefault="00E95BC0" w:rsidP="00E95BC0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4292B3B8" w14:textId="16079FE6" w:rsidR="00E95BC0" w:rsidRPr="00E95BC0" w:rsidRDefault="00E95BC0" w:rsidP="00E95B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I want to recognize m</w:t>
      </w:r>
      <w:r w:rsidRPr="00601B79">
        <w:rPr>
          <w:rFonts w:ascii="Times" w:hAnsi="Times" w:cs="Helvetica"/>
        </w:rPr>
        <w:t>y friend from Nashville Tracie Hamilton who is here with us today.  Tracie and her husban</w:t>
      </w:r>
      <w:r>
        <w:rPr>
          <w:rFonts w:ascii="Times" w:hAnsi="Times" w:cs="Helvetica"/>
        </w:rPr>
        <w:t>d Scott, the former Olympic ice-</w:t>
      </w:r>
      <w:r w:rsidRPr="00601B79">
        <w:rPr>
          <w:rFonts w:ascii="Times" w:hAnsi="Times" w:cs="Helvetica"/>
        </w:rPr>
        <w:t>skating champion</w:t>
      </w:r>
      <w:r>
        <w:rPr>
          <w:rFonts w:ascii="Times" w:hAnsi="Times" w:cs="Helvetica"/>
        </w:rPr>
        <w:t xml:space="preserve">, are a great example of the type of compassionate and selfless giving we saw in abundance </w:t>
      </w:r>
      <w:r w:rsidRPr="00E95BC0">
        <w:rPr>
          <w:rFonts w:ascii="Times" w:hAnsi="Times" w:cs="Helvetica"/>
        </w:rPr>
        <w:t xml:space="preserve">after the Haiti earthquake. They have traveled to Haiti nearly 20 times since the earthquake to help in the relief effort, and support organizations such as </w:t>
      </w:r>
      <w:proofErr w:type="spellStart"/>
      <w:r w:rsidRPr="00E95BC0">
        <w:rPr>
          <w:rFonts w:ascii="Times" w:hAnsi="Times" w:cs="Helvetica"/>
        </w:rPr>
        <w:t>LiveBeyond</w:t>
      </w:r>
      <w:proofErr w:type="spellEnd"/>
      <w:r w:rsidRPr="00E95BC0">
        <w:rPr>
          <w:rFonts w:ascii="Times" w:hAnsi="Times" w:cs="Helvetica"/>
        </w:rPr>
        <w:t xml:space="preserve">, </w:t>
      </w:r>
      <w:r w:rsidRPr="00E95BC0">
        <w:rPr>
          <w:rFonts w:ascii="Times" w:hAnsi="Times" w:cs="Times"/>
        </w:rPr>
        <w:t xml:space="preserve">a faith-based, humanitarian organization started by health leaders in Nashville to bring medical and maternal health care, clean water, education, orphan care, and community development to the people of </w:t>
      </w:r>
      <w:proofErr w:type="spellStart"/>
      <w:r w:rsidRPr="00E95BC0">
        <w:rPr>
          <w:rFonts w:ascii="Times" w:hAnsi="Times" w:cs="Times"/>
        </w:rPr>
        <w:t>Thomazeau</w:t>
      </w:r>
      <w:proofErr w:type="spellEnd"/>
      <w:r w:rsidRPr="00E95BC0">
        <w:rPr>
          <w:rFonts w:ascii="Times" w:hAnsi="Times" w:cs="Times"/>
        </w:rPr>
        <w:t>, Haiti.</w:t>
      </w:r>
    </w:p>
    <w:p w14:paraId="075129F9" w14:textId="77777777" w:rsidR="00827861" w:rsidRDefault="00827861" w:rsidP="0082786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 w:cs="Helvetica"/>
        </w:rPr>
      </w:pPr>
    </w:p>
    <w:p w14:paraId="51F757CD" w14:textId="50C7C6E8" w:rsidR="00DF3548" w:rsidRDefault="00DE3EF6" w:rsidP="00DF35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Minister Guillaume and I share a strong belief in the need to develop health capacity through </w:t>
      </w:r>
      <w:r w:rsidR="002D52A0">
        <w:rPr>
          <w:rFonts w:ascii="Times" w:hAnsi="Times" w:cs="Helvetica"/>
        </w:rPr>
        <w:t>the training and support of</w:t>
      </w:r>
      <w:r>
        <w:rPr>
          <w:rFonts w:ascii="Times" w:hAnsi="Times" w:cs="Helvetica"/>
        </w:rPr>
        <w:t xml:space="preserve"> community health workers, and we also share a common commitment to investing in maternal, newborn and child health. </w:t>
      </w:r>
    </w:p>
    <w:p w14:paraId="7A2DEAFE" w14:textId="77777777" w:rsidR="00DE3EF6" w:rsidRDefault="00DE3EF6" w:rsidP="00DE3EF6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 w:cs="Helvetica"/>
        </w:rPr>
      </w:pPr>
    </w:p>
    <w:p w14:paraId="76DC3D70" w14:textId="77777777" w:rsidR="00DE3EF6" w:rsidRDefault="00DE3EF6" w:rsidP="00DE3E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Building health capacity is</w:t>
      </w:r>
      <w:r w:rsidRPr="00827861">
        <w:rPr>
          <w:rFonts w:ascii="Times" w:hAnsi="Times" w:cs="Helvetica"/>
        </w:rPr>
        <w:t xml:space="preserve"> something I have </w:t>
      </w:r>
      <w:r>
        <w:rPr>
          <w:rFonts w:ascii="Times" w:hAnsi="Times" w:cs="Helvetica"/>
        </w:rPr>
        <w:t>strived</w:t>
      </w:r>
      <w:r w:rsidRPr="00827861">
        <w:rPr>
          <w:rFonts w:ascii="Times" w:hAnsi="Times" w:cs="Helvetica"/>
        </w:rPr>
        <w:t xml:space="preserve"> for throughout my career</w:t>
      </w:r>
      <w:r>
        <w:rPr>
          <w:rFonts w:ascii="Times" w:hAnsi="Times" w:cs="Helvetica"/>
        </w:rPr>
        <w:t xml:space="preserve"> in medicine and public service</w:t>
      </w:r>
      <w:r w:rsidRPr="00827861">
        <w:rPr>
          <w:rFonts w:ascii="Times" w:hAnsi="Times" w:cs="Helvetica"/>
        </w:rPr>
        <w:t>- Global Health Corps, HTHH global health scholars</w:t>
      </w:r>
      <w:r>
        <w:rPr>
          <w:rFonts w:ascii="Times" w:hAnsi="Times" w:cs="Helvetica"/>
        </w:rPr>
        <w:t>, etc.</w:t>
      </w:r>
    </w:p>
    <w:p w14:paraId="659CBF04" w14:textId="77777777" w:rsidR="00827861" w:rsidRPr="00827861" w:rsidRDefault="00827861" w:rsidP="00827861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027F31D4" w14:textId="7F85BE80" w:rsidR="00827861" w:rsidRDefault="00827861" w:rsidP="008278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I have often spoke</w:t>
      </w:r>
      <w:r w:rsidR="00DE3EF6">
        <w:rPr>
          <w:rFonts w:ascii="Times" w:hAnsi="Times" w:cs="Helvetica"/>
        </w:rPr>
        <w:t>n</w:t>
      </w:r>
      <w:r>
        <w:rPr>
          <w:rFonts w:ascii="Times" w:hAnsi="Times" w:cs="Helvetica"/>
        </w:rPr>
        <w:t xml:space="preserve"> of global</w:t>
      </w:r>
      <w:r w:rsidR="00DE3EF6">
        <w:rPr>
          <w:rFonts w:ascii="Times" w:hAnsi="Times" w:cs="Helvetica"/>
        </w:rPr>
        <w:t xml:space="preserve"> health diplomacy as one of the key</w:t>
      </w:r>
      <w:r>
        <w:rPr>
          <w:rFonts w:ascii="Times" w:hAnsi="Times" w:cs="Helvetica"/>
        </w:rPr>
        <w:t xml:space="preserve"> </w:t>
      </w:r>
      <w:r w:rsidR="00DE3EF6">
        <w:rPr>
          <w:rFonts w:ascii="Times" w:hAnsi="Times" w:cs="Helvetica"/>
        </w:rPr>
        <w:t xml:space="preserve">and yet often overlooked </w:t>
      </w:r>
      <w:r>
        <w:rPr>
          <w:rFonts w:ascii="Times" w:hAnsi="Times" w:cs="Helvetica"/>
        </w:rPr>
        <w:t xml:space="preserve">tools of U.S. foreign policy, recognizing that health serves as currency for peace and stability.  In fact, I would argue that our health assistance programs are the very best type of U.S. engagement in the world, because it combines our American values of compassion, ingenuity and </w:t>
      </w:r>
      <w:r w:rsidR="00DE3EF6">
        <w:rPr>
          <w:rFonts w:ascii="Times" w:hAnsi="Times" w:cs="Helvetica"/>
        </w:rPr>
        <w:t>pragmatism</w:t>
      </w:r>
      <w:r>
        <w:rPr>
          <w:rFonts w:ascii="Times" w:hAnsi="Times" w:cs="Helvetica"/>
        </w:rPr>
        <w:t xml:space="preserve">.  </w:t>
      </w:r>
    </w:p>
    <w:p w14:paraId="2541B128" w14:textId="77777777" w:rsidR="00DE3EF6" w:rsidRPr="00DF3548" w:rsidRDefault="00DE3EF6" w:rsidP="00DF3548">
      <w:pPr>
        <w:widowControl w:val="0"/>
        <w:autoSpaceDE w:val="0"/>
        <w:autoSpaceDN w:val="0"/>
        <w:adjustRightInd w:val="0"/>
        <w:rPr>
          <w:rFonts w:ascii="Times" w:hAnsi="Times" w:cs="Helvetica"/>
          <w:color w:val="2F2B28"/>
        </w:rPr>
      </w:pPr>
    </w:p>
    <w:p w14:paraId="3FA13CE1" w14:textId="13401DD0" w:rsidR="00DF3548" w:rsidRPr="002D52A0" w:rsidRDefault="002D52A0" w:rsidP="00DF35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  <w:color w:val="2F2B28"/>
        </w:rPr>
      </w:pPr>
      <w:r w:rsidRPr="002D52A0">
        <w:rPr>
          <w:rFonts w:ascii="Times" w:hAnsi="Times" w:cs="Helvetica"/>
          <w:color w:val="2F2B28"/>
        </w:rPr>
        <w:t>Haiti serves as a prime ex</w:t>
      </w:r>
      <w:r>
        <w:rPr>
          <w:rFonts w:ascii="Times" w:hAnsi="Times" w:cs="Helvetica"/>
          <w:color w:val="2F2B28"/>
        </w:rPr>
        <w:t>ample of the life-saving</w:t>
      </w:r>
      <w:r w:rsidRPr="002D52A0">
        <w:rPr>
          <w:rFonts w:ascii="Times" w:hAnsi="Times" w:cs="Helvetica"/>
          <w:color w:val="2F2B28"/>
        </w:rPr>
        <w:t xml:space="preserve"> impacts that can be achieved through U.S. global health leadership, and I want to reiterate to Minister Guillaume today our commitment </w:t>
      </w:r>
      <w:r>
        <w:rPr>
          <w:rFonts w:ascii="Times" w:hAnsi="Times" w:cs="Helvetica"/>
          <w:color w:val="2F2B28"/>
        </w:rPr>
        <w:t xml:space="preserve">to </w:t>
      </w:r>
      <w:r w:rsidRPr="002D52A0">
        <w:rPr>
          <w:rFonts w:ascii="Times" w:hAnsi="Times" w:cs="Helvetica"/>
          <w:color w:val="2F2B28"/>
        </w:rPr>
        <w:t>work together in partnership with her and the Haitian government and people to build a stronger health system</w:t>
      </w:r>
      <w:r>
        <w:rPr>
          <w:rFonts w:ascii="Times" w:hAnsi="Times" w:cs="Helvetica"/>
          <w:color w:val="2F2B28"/>
        </w:rPr>
        <w:t xml:space="preserve"> in Haiti</w:t>
      </w:r>
      <w:r w:rsidRPr="002D52A0">
        <w:rPr>
          <w:rFonts w:ascii="Times" w:hAnsi="Times" w:cs="Helvetica"/>
          <w:color w:val="2F2B28"/>
        </w:rPr>
        <w:t xml:space="preserve">. </w:t>
      </w:r>
    </w:p>
    <w:p w14:paraId="2497E98C" w14:textId="77777777" w:rsidR="00DF3548" w:rsidRPr="00DF3548" w:rsidRDefault="00DF3548" w:rsidP="00DF3548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47280C20" w14:textId="77777777" w:rsidR="00DF3548" w:rsidRPr="00401CCE" w:rsidRDefault="00DF3548" w:rsidP="00DF3548">
      <w:pPr>
        <w:rPr>
          <w:rFonts w:ascii="Times" w:hAnsi="Times"/>
        </w:rPr>
      </w:pPr>
    </w:p>
    <w:p w14:paraId="4668CDDB" w14:textId="77777777" w:rsidR="00DF3548" w:rsidRPr="00DF3548" w:rsidRDefault="00DF3548" w:rsidP="00DF3548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4CA1591C" w14:textId="77777777" w:rsidR="00827861" w:rsidRDefault="00827861" w:rsidP="00827861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68D7EA76" w14:textId="3E4AB305" w:rsidR="00827861" w:rsidRPr="00827861" w:rsidRDefault="00827861" w:rsidP="00827861">
      <w:pPr>
        <w:widowControl w:val="0"/>
        <w:autoSpaceDE w:val="0"/>
        <w:autoSpaceDN w:val="0"/>
        <w:adjustRightInd w:val="0"/>
        <w:rPr>
          <w:rFonts w:ascii="Times" w:hAnsi="Times" w:cs="Helvetica"/>
          <w:b/>
        </w:rPr>
      </w:pPr>
      <w:r>
        <w:rPr>
          <w:rFonts w:ascii="Times" w:hAnsi="Times" w:cs="Helvetica"/>
          <w:b/>
        </w:rPr>
        <w:t>Questions for Minister Guillaume</w:t>
      </w:r>
    </w:p>
    <w:p w14:paraId="679EADCE" w14:textId="4E73D438" w:rsidR="00827861" w:rsidRDefault="00827861" w:rsidP="008278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What are the greatest health challenges that Haiti now faces more than five years after the tragic 2010 earthquake?</w:t>
      </w:r>
    </w:p>
    <w:p w14:paraId="306EB7E4" w14:textId="77777777" w:rsidR="00827861" w:rsidRPr="00827861" w:rsidRDefault="00827861" w:rsidP="00827861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77C7FE4D" w14:textId="1E3F2A3A" w:rsidR="00827861" w:rsidRDefault="00827861" w:rsidP="008278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What can the U.S. government and communities such as Miami do to help the efforts you are leading to create a more robust and effective health system?</w:t>
      </w:r>
    </w:p>
    <w:p w14:paraId="36A2C6DD" w14:textId="77777777" w:rsidR="00827861" w:rsidRPr="00827861" w:rsidRDefault="00827861" w:rsidP="00827861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506B121D" w14:textId="2A92AB47" w:rsidR="00827861" w:rsidRDefault="00827861" w:rsidP="008278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What lessons can we derive from Haiti to inform broader global health investments and interventions?</w:t>
      </w:r>
    </w:p>
    <w:p w14:paraId="57C17D03" w14:textId="77777777" w:rsidR="00827861" w:rsidRPr="00827861" w:rsidRDefault="00827861" w:rsidP="00827861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sectPr w:rsidR="00827861" w:rsidRPr="00827861" w:rsidSect="00202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43D16D1"/>
    <w:multiLevelType w:val="hybridMultilevel"/>
    <w:tmpl w:val="1EF28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A"/>
    <w:rsid w:val="00012835"/>
    <w:rsid w:val="00074643"/>
    <w:rsid w:val="00202D4F"/>
    <w:rsid w:val="002D52A0"/>
    <w:rsid w:val="003055EE"/>
    <w:rsid w:val="00335F02"/>
    <w:rsid w:val="00401CCE"/>
    <w:rsid w:val="004B41EA"/>
    <w:rsid w:val="00601B79"/>
    <w:rsid w:val="0069693C"/>
    <w:rsid w:val="00827861"/>
    <w:rsid w:val="00871AB2"/>
    <w:rsid w:val="008E1022"/>
    <w:rsid w:val="00926D04"/>
    <w:rsid w:val="00B3305A"/>
    <w:rsid w:val="00BC2B8F"/>
    <w:rsid w:val="00D21BCE"/>
    <w:rsid w:val="00D8462F"/>
    <w:rsid w:val="00DE3EF6"/>
    <w:rsid w:val="00DF3548"/>
    <w:rsid w:val="00E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49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875</Words>
  <Characters>4988</Characters>
  <Application>Microsoft Macintosh Word</Application>
  <DocSecurity>0</DocSecurity>
  <Lines>41</Lines>
  <Paragraphs>11</Paragraphs>
  <ScaleCrop>false</ScaleCrop>
  <Company>KYLE HOUSE GROUP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DeLaney</dc:creator>
  <cp:keywords/>
  <dc:description/>
  <cp:lastModifiedBy>Kiera Stein</cp:lastModifiedBy>
  <cp:revision>3</cp:revision>
  <dcterms:created xsi:type="dcterms:W3CDTF">2015-04-06T12:38:00Z</dcterms:created>
  <dcterms:modified xsi:type="dcterms:W3CDTF">2015-04-16T02:25:00Z</dcterms:modified>
</cp:coreProperties>
</file>